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51" w:rsidRDefault="00EF6A51" w:rsidP="00EF6A51">
      <w:pPr>
        <w:autoSpaceDE w:val="0"/>
        <w:autoSpaceDN w:val="0"/>
        <w:adjustRightInd w:val="0"/>
        <w:rPr>
          <w:b/>
          <w:bCs/>
          <w:color w:val="00B050"/>
          <w:sz w:val="32"/>
          <w:szCs w:val="32"/>
          <w:lang w:eastAsia="et-EE"/>
        </w:rPr>
      </w:pPr>
    </w:p>
    <w:p w:rsidR="0036728C" w:rsidRDefault="0036728C" w:rsidP="00EF6A51">
      <w:pPr>
        <w:autoSpaceDE w:val="0"/>
        <w:autoSpaceDN w:val="0"/>
        <w:adjustRightInd w:val="0"/>
        <w:rPr>
          <w:b/>
          <w:bCs/>
          <w:color w:val="00B050"/>
          <w:sz w:val="32"/>
          <w:szCs w:val="32"/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b/>
          <w:bCs/>
          <w:color w:val="00B050"/>
          <w:sz w:val="32"/>
          <w:szCs w:val="32"/>
          <w:lang w:eastAsia="et-EE"/>
        </w:rPr>
      </w:pPr>
      <w:r>
        <w:rPr>
          <w:b/>
          <w:bCs/>
          <w:color w:val="00B050"/>
          <w:sz w:val="32"/>
          <w:szCs w:val="32"/>
          <w:lang w:eastAsia="et-EE"/>
        </w:rPr>
        <w:t>V</w:t>
      </w:r>
      <w:r w:rsidRPr="00F136F5">
        <w:rPr>
          <w:b/>
          <w:bCs/>
          <w:color w:val="00B050"/>
          <w:sz w:val="32"/>
          <w:szCs w:val="32"/>
          <w:lang w:eastAsia="et-EE"/>
        </w:rPr>
        <w:t>ereuuringute lisapaketid</w:t>
      </w:r>
    </w:p>
    <w:p w:rsidR="00EF6A51" w:rsidRDefault="00EF6A51" w:rsidP="00EF6A51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  <w:lang w:eastAsia="et-EE"/>
        </w:rPr>
        <w:sectPr w:rsidR="00EF6A51" w:rsidSect="00EF6A51">
          <w:headerReference w:type="default" r:id="rId7"/>
          <w:footerReference w:type="default" r:id="rId8"/>
          <w:pgSz w:w="11900" w:h="16840"/>
          <w:pgMar w:top="1701" w:right="720" w:bottom="1418" w:left="720" w:header="709" w:footer="393" w:gutter="397"/>
          <w:pgBorders w:offsetFrom="page">
            <w:top w:val="dashDotStroked" w:sz="24" w:space="24" w:color="FFC000"/>
            <w:left w:val="dashDotStroked" w:sz="24" w:space="24" w:color="FFC000"/>
            <w:bottom w:val="dashDotStroked" w:sz="24" w:space="24" w:color="FFC000"/>
            <w:right w:val="dashDotStroked" w:sz="24" w:space="24" w:color="FFC000"/>
          </w:pgBorders>
          <w:cols w:space="708"/>
          <w:docGrid w:linePitch="326"/>
        </w:sectPr>
      </w:pPr>
    </w:p>
    <w:p w:rsidR="00EF6A51" w:rsidRDefault="00EF6A51" w:rsidP="00EF6A51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rFonts w:ascii="Calibri" w:hAnsi="Calibri"/>
          <w:b/>
          <w:bCs/>
          <w:sz w:val="23"/>
          <w:szCs w:val="23"/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  <w:r w:rsidRPr="00F136F5">
        <w:rPr>
          <w:b/>
          <w:bCs/>
          <w:lang w:eastAsia="et-EE"/>
        </w:rPr>
        <w:t xml:space="preserve">Terviseriski pakett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Hemogramm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Ferritiin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C – reaktiivne valk (kõrgtundlik)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Glükoos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Glükohemoglobiin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Alaniini aminotransferaas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Kreatiniin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Türeotropiin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Kolesterool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LDL kolesterool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HDL kolesterool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Triglütseriidid </w:t>
      </w: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  <w:r w:rsidRPr="00F136F5">
        <w:rPr>
          <w:lang w:eastAsia="et-EE"/>
        </w:rPr>
        <w:t xml:space="preserve"> Vitamiin D </w:t>
      </w:r>
    </w:p>
    <w:p w:rsidR="00EF6A51" w:rsidRDefault="00EF6A51" w:rsidP="00EF6A51">
      <w:pPr>
        <w:autoSpaceDE w:val="0"/>
        <w:autoSpaceDN w:val="0"/>
        <w:adjustRightInd w:val="0"/>
        <w:rPr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  <w:r w:rsidRPr="00F136F5">
        <w:rPr>
          <w:b/>
          <w:bCs/>
          <w:lang w:eastAsia="et-EE"/>
        </w:rPr>
        <w:t xml:space="preserve">50 + naise lisapakett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Erütrotsüütide settekiirus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Vitamiin B12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Folaat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Kaltsium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Fosfaat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Parathormoon </w:t>
      </w: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  <w:r w:rsidRPr="00F136F5">
        <w:rPr>
          <w:lang w:eastAsia="et-EE"/>
        </w:rPr>
        <w:t xml:space="preserve"> Osteokaltsiin </w:t>
      </w:r>
    </w:p>
    <w:p w:rsidR="00EF6A51" w:rsidRDefault="00EF6A51" w:rsidP="00EF6A51">
      <w:pPr>
        <w:autoSpaceDE w:val="0"/>
        <w:autoSpaceDN w:val="0"/>
        <w:adjustRightInd w:val="0"/>
        <w:rPr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</w:p>
    <w:p w:rsidR="00EF6A51" w:rsidRPr="00F136F5" w:rsidRDefault="0036728C" w:rsidP="00EF6A51">
      <w:pPr>
        <w:autoSpaceDE w:val="0"/>
        <w:autoSpaceDN w:val="0"/>
        <w:adjustRightInd w:val="0"/>
        <w:rPr>
          <w:lang w:eastAsia="et-EE"/>
        </w:rPr>
      </w:pPr>
      <w:r>
        <w:rPr>
          <w:b/>
          <w:bCs/>
          <w:lang w:eastAsia="et-EE"/>
        </w:rPr>
        <w:t xml:space="preserve">40 + mehe lisapakett </w:t>
      </w:r>
      <w:r w:rsidR="00EF6A51" w:rsidRPr="00F136F5">
        <w:rPr>
          <w:b/>
          <w:bCs/>
          <w:lang w:eastAsia="et-EE"/>
        </w:rPr>
        <w:t xml:space="preserve">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lang w:eastAsia="et-EE"/>
        </w:rPr>
      </w:pPr>
      <w:r w:rsidRPr="00F136F5">
        <w:rPr>
          <w:lang w:eastAsia="et-EE"/>
        </w:rPr>
        <w:t xml:space="preserve"> Erütrotsüütide settekiirus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lang w:eastAsia="et-EE"/>
        </w:rPr>
      </w:pPr>
      <w:r w:rsidRPr="00F136F5">
        <w:rPr>
          <w:lang w:eastAsia="et-EE"/>
        </w:rPr>
        <w:t xml:space="preserve"> Gamma-glutamüüli transferaas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lang w:eastAsia="et-EE"/>
        </w:rPr>
      </w:pPr>
      <w:r w:rsidRPr="00F136F5">
        <w:rPr>
          <w:lang w:eastAsia="et-EE"/>
        </w:rPr>
        <w:t xml:space="preserve"> Vitamiin B12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lang w:eastAsia="et-EE"/>
        </w:rPr>
      </w:pPr>
      <w:r w:rsidRPr="00F136F5">
        <w:rPr>
          <w:lang w:eastAsia="et-EE"/>
        </w:rPr>
        <w:t xml:space="preserve"> Folaat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lang w:eastAsia="et-EE"/>
        </w:rPr>
      </w:pPr>
      <w:r w:rsidRPr="00F136F5">
        <w:rPr>
          <w:lang w:eastAsia="et-EE"/>
        </w:rPr>
        <w:t xml:space="preserve"> Prostataspetsiifiline antigeen </w:t>
      </w: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  <w:r w:rsidRPr="00F136F5">
        <w:rPr>
          <w:lang w:eastAsia="et-EE"/>
        </w:rPr>
        <w:t xml:space="preserve"> Testosteroon </w:t>
      </w: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b/>
          <w:bCs/>
          <w:lang w:eastAsia="et-EE"/>
        </w:rPr>
      </w:pPr>
    </w:p>
    <w:p w:rsidR="0036728C" w:rsidRDefault="0036728C" w:rsidP="00EF6A51">
      <w:pPr>
        <w:autoSpaceDE w:val="0"/>
        <w:autoSpaceDN w:val="0"/>
        <w:adjustRightInd w:val="0"/>
        <w:rPr>
          <w:b/>
          <w:bCs/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  <w:r w:rsidRPr="00F136F5">
        <w:rPr>
          <w:b/>
          <w:bCs/>
          <w:lang w:eastAsia="et-EE"/>
        </w:rPr>
        <w:t xml:space="preserve">Tervisesportlase pakett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Hemogramm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Ferritiin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C – reaktiivne valk (kõrgtundlik)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Glükoos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Aspartaadi aminotransferaas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Kreatiniin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Kreatiini kinaas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Uurea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Kolesterool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Kaltsium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lang w:eastAsia="et-EE"/>
        </w:rPr>
      </w:pPr>
      <w:r w:rsidRPr="00F136F5">
        <w:rPr>
          <w:lang w:eastAsia="et-EE"/>
        </w:rPr>
        <w:t xml:space="preserve"> Magneesium </w:t>
      </w:r>
    </w:p>
    <w:p w:rsidR="00EF6A51" w:rsidRPr="00F136F5" w:rsidRDefault="00EF6A51" w:rsidP="00EF6A51">
      <w:pPr>
        <w:autoSpaceDE w:val="0"/>
        <w:autoSpaceDN w:val="0"/>
        <w:adjustRightInd w:val="0"/>
        <w:rPr>
          <w:lang w:eastAsia="et-EE"/>
        </w:rPr>
      </w:pPr>
      <w:r w:rsidRPr="00F136F5">
        <w:rPr>
          <w:lang w:eastAsia="et-EE"/>
        </w:rPr>
        <w:t xml:space="preserve"> Vitamiin D </w:t>
      </w:r>
    </w:p>
    <w:p w:rsidR="00EF6A51" w:rsidRPr="00F136F5" w:rsidRDefault="00EF6A51" w:rsidP="00EF6A51"/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b/>
          <w:bCs/>
          <w:color w:val="000000"/>
          <w:lang w:eastAsia="et-EE"/>
        </w:rPr>
        <w:t xml:space="preserve">Mineraalainete pakett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Kaltsium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Vask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Raud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Plii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Magneesium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Mangaan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Fosfor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Kaalium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Seleen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Naatrium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Tsink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color w:val="000000"/>
          <w:lang w:eastAsia="et-EE"/>
        </w:rPr>
      </w:pPr>
      <w:r w:rsidRPr="00F136F5">
        <w:rPr>
          <w:b/>
          <w:bCs/>
          <w:color w:val="000000"/>
          <w:lang w:eastAsia="et-EE"/>
        </w:rPr>
        <w:t xml:space="preserve">Vitamiinide ja mikroelementide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b/>
          <w:bCs/>
          <w:color w:val="000000"/>
          <w:lang w:eastAsia="et-EE"/>
        </w:rPr>
        <w:t>pakett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Beeta – karoteen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Vitamiin B12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Vitamiin C </w:t>
      </w:r>
    </w:p>
    <w:p w:rsidR="00EF6A51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Vitamiin E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></w:t>
      </w:r>
      <w:r>
        <w:rPr>
          <w:color w:val="000000"/>
          <w:lang w:eastAsia="et-EE"/>
        </w:rPr>
        <w:t xml:space="preserve"> </w:t>
      </w:r>
      <w:r w:rsidRPr="00F136F5">
        <w:rPr>
          <w:rFonts w:ascii="Calibri" w:hAnsi="Calibri" w:cs="Calibri"/>
          <w:color w:val="000000"/>
          <w:lang w:eastAsia="et-EE"/>
        </w:rPr>
        <w:t xml:space="preserve">Koensüüm Q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rFonts w:ascii="Calibri" w:hAnsi="Calibri" w:cs="Calibri"/>
          <w:color w:val="000000"/>
          <w:lang w:eastAsia="et-EE"/>
        </w:rPr>
      </w:pPr>
      <w:r w:rsidRPr="00F136F5">
        <w:rPr>
          <w:color w:val="000000"/>
          <w:lang w:eastAsia="et-EE"/>
        </w:rPr>
        <w:t></w:t>
      </w:r>
      <w:r>
        <w:rPr>
          <w:color w:val="000000"/>
          <w:lang w:eastAsia="et-EE"/>
        </w:rPr>
        <w:t xml:space="preserve"> </w:t>
      </w:r>
      <w:r w:rsidRPr="00F136F5">
        <w:rPr>
          <w:rFonts w:ascii="Calibri" w:hAnsi="Calibri" w:cs="Calibri"/>
          <w:color w:val="000000"/>
          <w:lang w:eastAsia="et-EE"/>
        </w:rPr>
        <w:t xml:space="preserve">Seleen </w:t>
      </w:r>
    </w:p>
    <w:p w:rsidR="00EF6A51" w:rsidRPr="00F136F5" w:rsidRDefault="00EF6A51" w:rsidP="00EF6A51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t-EE"/>
        </w:rPr>
      </w:pPr>
      <w:r w:rsidRPr="00F136F5">
        <w:rPr>
          <w:color w:val="000000"/>
          <w:lang w:eastAsia="et-EE"/>
        </w:rPr>
        <w:t></w:t>
      </w:r>
      <w:r>
        <w:rPr>
          <w:color w:val="000000"/>
          <w:lang w:eastAsia="et-EE"/>
        </w:rPr>
        <w:t xml:space="preserve"> </w:t>
      </w:r>
      <w:r w:rsidRPr="00F136F5">
        <w:rPr>
          <w:rFonts w:ascii="Calibri" w:hAnsi="Calibri" w:cs="Calibri"/>
          <w:color w:val="000000"/>
          <w:lang w:eastAsia="et-EE"/>
        </w:rPr>
        <w:t xml:space="preserve">Tsink </w:t>
      </w:r>
    </w:p>
    <w:p w:rsidR="00EF6A51" w:rsidRPr="00F136F5" w:rsidRDefault="00EF6A51" w:rsidP="00EF6A51"/>
    <w:p w:rsidR="00EF6A51" w:rsidRPr="00F136F5" w:rsidRDefault="00EF6A51" w:rsidP="00EF6A51"/>
    <w:p w:rsidR="00EF6A51" w:rsidRDefault="00EF6A51" w:rsidP="00EF6A51">
      <w:pPr>
        <w:autoSpaceDE w:val="0"/>
        <w:autoSpaceDN w:val="0"/>
        <w:adjustRightInd w:val="0"/>
        <w:rPr>
          <w:b/>
          <w:bCs/>
          <w:color w:val="000000"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color w:val="000000"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color w:val="000000"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color w:val="000000"/>
          <w:lang w:eastAsia="et-EE"/>
        </w:rPr>
      </w:pPr>
    </w:p>
    <w:p w:rsidR="00EF6A51" w:rsidRDefault="00EF6A51" w:rsidP="00EF6A51">
      <w:pPr>
        <w:autoSpaceDE w:val="0"/>
        <w:autoSpaceDN w:val="0"/>
        <w:adjustRightInd w:val="0"/>
        <w:rPr>
          <w:b/>
          <w:bCs/>
          <w:color w:val="000000"/>
          <w:lang w:eastAsia="et-EE"/>
        </w:rPr>
      </w:pPr>
      <w:r w:rsidRPr="00F136F5">
        <w:rPr>
          <w:b/>
          <w:bCs/>
          <w:color w:val="000000"/>
          <w:lang w:eastAsia="et-EE"/>
        </w:rPr>
        <w:t xml:space="preserve">Laktoosi – ja gluteenitalumatuse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>
        <w:rPr>
          <w:b/>
          <w:bCs/>
          <w:color w:val="000000"/>
          <w:lang w:eastAsia="et-EE"/>
        </w:rPr>
        <w:t>p</w:t>
      </w:r>
      <w:r w:rsidRPr="00F136F5">
        <w:rPr>
          <w:b/>
          <w:bCs/>
          <w:color w:val="000000"/>
          <w:lang w:eastAsia="et-EE"/>
        </w:rPr>
        <w:t>akett</w:t>
      </w:r>
      <w:r>
        <w:rPr>
          <w:b/>
          <w:bCs/>
          <w:color w:val="000000"/>
          <w:lang w:eastAsia="et-EE"/>
        </w:rPr>
        <w:t xml:space="preserve">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Gluteenitalumatuse uuringud: </w:t>
      </w:r>
    </w:p>
    <w:p w:rsidR="00EF6A51" w:rsidRPr="00F136F5" w:rsidRDefault="00EF6A51" w:rsidP="00EF6A51">
      <w:pPr>
        <w:autoSpaceDE w:val="0"/>
        <w:autoSpaceDN w:val="0"/>
        <w:adjustRightInd w:val="0"/>
        <w:spacing w:after="54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Koe transglutaminaas IgA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Immuunoglobuliin A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Hüpolaktaasia uuringud: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Hüpolaktaasia täiskasvanutele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LCT geeni c. – 13910C ˃ T variant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Laktoosi taluvuse proov, kompleksanalüüs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(sisaldub verevõtuteenus) </w:t>
      </w:r>
    </w:p>
    <w:p w:rsidR="00EF6A51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</w:p>
    <w:p w:rsidR="00EF6A51" w:rsidRPr="00F136F5" w:rsidRDefault="0036728C" w:rsidP="00EF6A51">
      <w:pPr>
        <w:autoSpaceDE w:val="0"/>
        <w:autoSpaceDN w:val="0"/>
        <w:adjustRightInd w:val="0"/>
        <w:rPr>
          <w:color w:val="000000"/>
          <w:lang w:eastAsia="et-EE"/>
        </w:rPr>
      </w:pPr>
      <w:r>
        <w:rPr>
          <w:b/>
          <w:bCs/>
          <w:color w:val="000000"/>
          <w:lang w:eastAsia="et-EE"/>
        </w:rPr>
        <w:t xml:space="preserve">Kõrvetiste pakett </w:t>
      </w:r>
      <w:r w:rsidR="00EF6A51" w:rsidRPr="00F136F5">
        <w:rPr>
          <w:b/>
          <w:bCs/>
          <w:color w:val="000000"/>
          <w:lang w:eastAsia="et-EE"/>
        </w:rPr>
        <w:t xml:space="preserve">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</w:t>
      </w:r>
      <w:r w:rsidRPr="00F136F5">
        <w:rPr>
          <w:i/>
          <w:iCs/>
          <w:color w:val="000000"/>
          <w:lang w:eastAsia="et-EE"/>
        </w:rPr>
        <w:t xml:space="preserve">Helicobacter pylori </w:t>
      </w:r>
      <w:r w:rsidRPr="00F136F5">
        <w:rPr>
          <w:color w:val="000000"/>
          <w:lang w:eastAsia="et-EE"/>
        </w:rPr>
        <w:t xml:space="preserve">IgG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Pepsinogeen I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Pepsinogeen II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Gastriin – 17 </w:t>
      </w:r>
    </w:p>
    <w:p w:rsidR="00EF6A51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b/>
          <w:bCs/>
          <w:color w:val="000000"/>
          <w:lang w:eastAsia="et-EE"/>
        </w:rPr>
        <w:t xml:space="preserve">Südame pakett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Hemogramm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Kolesterool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HDL kolesterool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LDL kolesterool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Triglütseriidid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Glükoos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Glükohemoglobiin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C – reaktiivne valk (kõrgtundlik)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Kaalium </w:t>
      </w:r>
    </w:p>
    <w:p w:rsidR="00EF6A51" w:rsidRPr="00F136F5" w:rsidRDefault="00EF6A51" w:rsidP="00EF6A51">
      <w:pPr>
        <w:autoSpaceDE w:val="0"/>
        <w:autoSpaceDN w:val="0"/>
        <w:adjustRightInd w:val="0"/>
        <w:spacing w:after="51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Naatrium </w:t>
      </w:r>
    </w:p>
    <w:p w:rsidR="00EF6A51" w:rsidRPr="00F136F5" w:rsidRDefault="00EF6A51" w:rsidP="00EF6A51">
      <w:pPr>
        <w:autoSpaceDE w:val="0"/>
        <w:autoSpaceDN w:val="0"/>
        <w:adjustRightInd w:val="0"/>
        <w:rPr>
          <w:color w:val="000000"/>
          <w:lang w:eastAsia="et-EE"/>
        </w:rPr>
      </w:pPr>
      <w:r w:rsidRPr="00F136F5">
        <w:rPr>
          <w:color w:val="000000"/>
          <w:lang w:eastAsia="et-EE"/>
        </w:rPr>
        <w:t xml:space="preserve"> Magneesium </w:t>
      </w:r>
    </w:p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EF6A51" w:rsidRDefault="00EF6A51" w:rsidP="00EF6A51"/>
    <w:p w:rsidR="00B37439" w:rsidRDefault="00B37439"/>
    <w:sectPr w:rsidR="00B37439" w:rsidSect="00F136F5">
      <w:type w:val="continuous"/>
      <w:pgSz w:w="11900" w:h="16840"/>
      <w:pgMar w:top="568" w:right="720" w:bottom="720" w:left="720" w:header="709" w:footer="709" w:gutter="397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num="2"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E65" w:rsidRDefault="00A74E65" w:rsidP="00EF6A51">
      <w:r>
        <w:separator/>
      </w:r>
    </w:p>
  </w:endnote>
  <w:endnote w:type="continuationSeparator" w:id="1">
    <w:p w:rsidR="00A74E65" w:rsidRDefault="00A74E65" w:rsidP="00EF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51" w:rsidRDefault="00EF6A51" w:rsidP="00EF6A51">
    <w:pPr>
      <w:pBdr>
        <w:top w:val="single" w:sz="4" w:space="1" w:color="auto"/>
      </w:pBdr>
      <w:jc w:val="both"/>
      <w:rPr>
        <w:sz w:val="20"/>
      </w:rPr>
    </w:pPr>
    <w:r>
      <w:rPr>
        <w:sz w:val="20"/>
      </w:rPr>
      <w:t>Maramaa pst 5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Tel/Fax </w:t>
    </w:r>
    <w:r>
      <w:rPr>
        <w:sz w:val="20"/>
      </w:rPr>
      <w:tab/>
      <w:t>43 45 220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e-post:   info@maramaakliinik.ee</w:t>
    </w:r>
  </w:p>
  <w:p w:rsidR="00EF6A51" w:rsidRDefault="00EF6A51" w:rsidP="00EF6A51">
    <w:pPr>
      <w:jc w:val="both"/>
      <w:rPr>
        <w:sz w:val="20"/>
      </w:rPr>
    </w:pPr>
    <w:r>
      <w:rPr>
        <w:sz w:val="20"/>
      </w:rPr>
      <w:t>71007 Viljandi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Tel</w:t>
    </w:r>
    <w:r>
      <w:rPr>
        <w:sz w:val="20"/>
      </w:rPr>
      <w:tab/>
      <w:t>53 75 0479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hyperlink r:id="rId1" w:history="1">
      <w:r>
        <w:rPr>
          <w:rStyle w:val="Hyperlink"/>
          <w:sz w:val="20"/>
        </w:rPr>
        <w:t>http://www.maramaakliinik.ee/</w:t>
      </w:r>
    </w:hyperlink>
  </w:p>
  <w:p w:rsidR="00EF6A51" w:rsidRDefault="00EF6A51" w:rsidP="00EF6A51">
    <w:pPr>
      <w:jc w:val="both"/>
      <w:rPr>
        <w:sz w:val="20"/>
      </w:rPr>
    </w:pPr>
    <w:r>
      <w:rPr>
        <w:sz w:val="20"/>
      </w:rPr>
      <w:t>Estonia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L01899</w:t>
    </w:r>
  </w:p>
  <w:p w:rsidR="00EF6A51" w:rsidRDefault="00EF6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E65" w:rsidRDefault="00A74E65" w:rsidP="00EF6A51">
      <w:r>
        <w:separator/>
      </w:r>
    </w:p>
  </w:footnote>
  <w:footnote w:type="continuationSeparator" w:id="1">
    <w:p w:rsidR="00A74E65" w:rsidRDefault="00A74E65" w:rsidP="00EF6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A51" w:rsidRDefault="00EF6A51" w:rsidP="00EF6A51">
    <w:pPr>
      <w:pStyle w:val="Header"/>
      <w:jc w:val="center"/>
    </w:pPr>
    <w:r>
      <w:rPr>
        <w:b/>
        <w:noProof/>
        <w:color w:val="000000"/>
        <w:sz w:val="32"/>
        <w:szCs w:val="22"/>
        <w:lang w:eastAsia="et-EE"/>
      </w:rPr>
      <w:drawing>
        <wp:inline distT="0" distB="0" distL="0" distR="0">
          <wp:extent cx="2981325" cy="695325"/>
          <wp:effectExtent l="1905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794"/>
    <w:multiLevelType w:val="hybridMultilevel"/>
    <w:tmpl w:val="11E01E74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652C4"/>
    <w:multiLevelType w:val="hybridMultilevel"/>
    <w:tmpl w:val="BED228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A2F"/>
    <w:multiLevelType w:val="hybridMultilevel"/>
    <w:tmpl w:val="D7E271F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7C63F1"/>
    <w:multiLevelType w:val="hybridMultilevel"/>
    <w:tmpl w:val="AED82C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A51"/>
    <w:rsid w:val="0036728C"/>
    <w:rsid w:val="00A74E65"/>
    <w:rsid w:val="00B37439"/>
    <w:rsid w:val="00E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EF6A51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F6A51"/>
    <w:rPr>
      <w:rFonts w:ascii="Calibri" w:eastAsia="Times New Roman" w:hAnsi="Calibri" w:cs="Times New Roman"/>
      <w:b/>
      <w:bCs/>
      <w:lang/>
    </w:rPr>
  </w:style>
  <w:style w:type="paragraph" w:styleId="Header">
    <w:name w:val="header"/>
    <w:basedOn w:val="Normal"/>
    <w:link w:val="HeaderChar"/>
    <w:rsid w:val="00EF6A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6A5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F6A5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EF6A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A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amaakliinik.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Maramaa</dc:creator>
  <cp:lastModifiedBy>Maramaa</cp:lastModifiedBy>
  <cp:revision>2</cp:revision>
  <dcterms:created xsi:type="dcterms:W3CDTF">2018-01-22T08:42:00Z</dcterms:created>
  <dcterms:modified xsi:type="dcterms:W3CDTF">2018-01-22T08:42:00Z</dcterms:modified>
</cp:coreProperties>
</file>